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8A2B770">
      <w:pPr>
        <w:pStyle w:val="2"/>
        <w:bidi w:val="0"/>
        <w:jc w:val="center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  <w:sz w:val="40"/>
          <w:szCs w:val="22"/>
          <w:lang w:val="en-US" w:eastAsia="zh-CN"/>
        </w:rPr>
        <w:t>招标控制价编制</w:t>
      </w:r>
      <w:r>
        <w:rPr>
          <w:rFonts w:hint="eastAsia" w:asciiTheme="majorEastAsia" w:hAnsiTheme="majorEastAsia" w:eastAsiaTheme="majorEastAsia" w:cstheme="majorEastAsia"/>
          <w:sz w:val="40"/>
          <w:szCs w:val="22"/>
        </w:rPr>
        <w:t>说明</w:t>
      </w:r>
    </w:p>
    <w:p w14:paraId="63CA37CA">
      <w:pPr>
        <w:rPr>
          <w:sz w:val="10"/>
          <w:szCs w:val="10"/>
        </w:rPr>
      </w:pPr>
    </w:p>
    <w:p w14:paraId="1A96BD05">
      <w:pPr>
        <w:numPr>
          <w:ilvl w:val="0"/>
          <w:numId w:val="1"/>
        </w:numPr>
        <w:autoSpaceDE w:val="0"/>
        <w:autoSpaceDN w:val="0"/>
        <w:adjustRightInd w:val="0"/>
        <w:snapToGrid w:val="0"/>
        <w:spacing w:line="360" w:lineRule="auto"/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  <w:t>项目</w:t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t>概况</w:t>
      </w:r>
    </w:p>
    <w:p w14:paraId="45245C64">
      <w:pPr>
        <w:pStyle w:val="4"/>
        <w:spacing w:line="360" w:lineRule="auto"/>
        <w:ind w:firstLine="0"/>
        <w:jc w:val="left"/>
        <w:rPr>
          <w:rFonts w:hint="default" w:asciiTheme="minorEastAsia" w:hAnsiTheme="minorEastAsia" w:eastAsiaTheme="minorEastAsia" w:cstheme="minorEastAsia"/>
          <w:bCs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Cs/>
          <w:sz w:val="24"/>
          <w:szCs w:val="24"/>
          <w:lang w:val="en-US" w:eastAsia="zh-CN"/>
        </w:rPr>
        <w:t>项目</w:t>
      </w:r>
      <w:r>
        <w:rPr>
          <w:rFonts w:hint="eastAsia" w:asciiTheme="minorEastAsia" w:hAnsiTheme="minorEastAsia" w:eastAsiaTheme="minorEastAsia" w:cstheme="minorEastAsia"/>
          <w:bCs/>
          <w:sz w:val="24"/>
          <w:szCs w:val="24"/>
        </w:rPr>
        <w:t>名称：海南省工人疗养院</w:t>
      </w:r>
      <w:r>
        <w:rPr>
          <w:rFonts w:hint="eastAsia" w:asciiTheme="minorEastAsia" w:hAnsiTheme="minorEastAsia" w:eastAsiaTheme="minorEastAsia" w:cstheme="minorEastAsia"/>
          <w:bCs/>
          <w:sz w:val="24"/>
          <w:szCs w:val="24"/>
          <w:lang w:val="en-US" w:eastAsia="zh-CN"/>
        </w:rPr>
        <w:t>标识标牌工程</w:t>
      </w:r>
    </w:p>
    <w:p w14:paraId="134BD826">
      <w:pPr>
        <w:autoSpaceDE w:val="0"/>
        <w:autoSpaceDN w:val="0"/>
        <w:adjustRightInd w:val="0"/>
        <w:snapToGrid w:val="0"/>
        <w:spacing w:line="360" w:lineRule="auto"/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Cs/>
          <w:sz w:val="24"/>
          <w:szCs w:val="24"/>
        </w:rPr>
        <w:t>建设地点：项目位于海口市文明东路69号</w:t>
      </w:r>
    </w:p>
    <w:p w14:paraId="63695CA4">
      <w:pPr>
        <w:pStyle w:val="4"/>
        <w:adjustRightInd w:val="0"/>
        <w:snapToGrid w:val="0"/>
        <w:spacing w:line="360" w:lineRule="auto"/>
        <w:ind w:firstLine="480" w:firstLineChars="200"/>
        <w:rPr>
          <w:rFonts w:hint="eastAsia" w:asciiTheme="minorEastAsia" w:hAnsiTheme="minorEastAsia" w:eastAsiaTheme="minorEastAsia" w:cstheme="minorEastAsia"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Cs/>
          <w:sz w:val="24"/>
          <w:szCs w:val="24"/>
        </w:rPr>
        <w:t>工程内容：</w:t>
      </w:r>
    </w:p>
    <w:p w14:paraId="4650963C">
      <w:pPr>
        <w:pStyle w:val="4"/>
        <w:numPr>
          <w:ilvl w:val="0"/>
          <w:numId w:val="2"/>
        </w:numPr>
        <w:adjustRightInd w:val="0"/>
        <w:snapToGrid w:val="0"/>
        <w:spacing w:line="360" w:lineRule="auto"/>
        <w:ind w:left="1025" w:leftChars="0" w:hanging="425" w:firstLineChars="0"/>
        <w:rPr>
          <w:rFonts w:hint="eastAsia" w:asciiTheme="minorEastAsia" w:hAnsiTheme="minorEastAsia" w:eastAsiaTheme="minorEastAsia" w:cstheme="minorEastAsia"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Cs/>
          <w:sz w:val="24"/>
          <w:szCs w:val="24"/>
        </w:rPr>
        <w:t>海南省工人疗养院</w:t>
      </w:r>
      <w:r>
        <w:rPr>
          <w:rFonts w:hint="eastAsia" w:asciiTheme="minorEastAsia" w:hAnsiTheme="minorEastAsia" w:eastAsiaTheme="minorEastAsia" w:cstheme="minorEastAsia"/>
          <w:bCs/>
          <w:sz w:val="24"/>
          <w:szCs w:val="24"/>
          <w:lang w:val="en-US" w:eastAsia="zh-CN"/>
        </w:rPr>
        <w:t>-</w:t>
      </w:r>
      <w:r>
        <w:rPr>
          <w:rFonts w:hint="eastAsia" w:asciiTheme="minorEastAsia" w:hAnsiTheme="minorEastAsia" w:eastAsiaTheme="minorEastAsia" w:cstheme="minorEastAsia"/>
          <w:bCs/>
          <w:sz w:val="24"/>
          <w:szCs w:val="24"/>
        </w:rPr>
        <w:t>户外</w:t>
      </w:r>
      <w:r>
        <w:rPr>
          <w:rFonts w:hint="eastAsia" w:asciiTheme="minorEastAsia" w:hAnsiTheme="minorEastAsia" w:eastAsiaTheme="minorEastAsia" w:cstheme="minorEastAsia"/>
          <w:bCs/>
          <w:sz w:val="24"/>
          <w:szCs w:val="24"/>
          <w:lang w:val="en-US" w:eastAsia="zh-CN"/>
        </w:rPr>
        <w:t>标识标牌，</w:t>
      </w:r>
      <w:r>
        <w:rPr>
          <w:rFonts w:hint="eastAsia" w:asciiTheme="minorEastAsia" w:hAnsiTheme="minorEastAsia" w:eastAsiaTheme="minorEastAsia" w:cstheme="minorEastAsia"/>
          <w:bCs/>
          <w:sz w:val="24"/>
          <w:szCs w:val="24"/>
        </w:rPr>
        <w:t>制作安装</w:t>
      </w:r>
      <w:r>
        <w:rPr>
          <w:rFonts w:hint="eastAsia" w:asciiTheme="minorEastAsia" w:hAnsiTheme="minorEastAsia" w:eastAsiaTheme="minorEastAsia" w:cstheme="minorEastAsia"/>
          <w:bCs/>
          <w:sz w:val="24"/>
          <w:szCs w:val="24"/>
          <w:lang w:eastAsia="zh-CN"/>
        </w:rPr>
        <w:t>。</w:t>
      </w:r>
    </w:p>
    <w:p w14:paraId="4226A898">
      <w:pPr>
        <w:pStyle w:val="4"/>
        <w:numPr>
          <w:ilvl w:val="0"/>
          <w:numId w:val="2"/>
        </w:numPr>
        <w:adjustRightInd w:val="0"/>
        <w:snapToGrid w:val="0"/>
        <w:spacing w:line="360" w:lineRule="auto"/>
        <w:ind w:left="1025" w:leftChars="0" w:hanging="425" w:firstLineChars="0"/>
        <w:rPr>
          <w:rFonts w:hint="eastAsia" w:asciiTheme="minorEastAsia" w:hAnsiTheme="minorEastAsia" w:eastAsiaTheme="minorEastAsia" w:cstheme="minorEastAsia"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Cs/>
          <w:sz w:val="24"/>
          <w:szCs w:val="24"/>
        </w:rPr>
        <w:t>海南省工人疗养院</w:t>
      </w:r>
      <w:r>
        <w:rPr>
          <w:rFonts w:hint="eastAsia" w:asciiTheme="minorEastAsia" w:hAnsiTheme="minorEastAsia" w:eastAsiaTheme="minorEastAsia" w:cstheme="minorEastAsia"/>
          <w:bCs/>
          <w:sz w:val="24"/>
          <w:szCs w:val="24"/>
          <w:lang w:val="en-US" w:eastAsia="zh-CN"/>
        </w:rPr>
        <w:t>-室内标识标牌，</w:t>
      </w:r>
      <w:r>
        <w:rPr>
          <w:rFonts w:hint="eastAsia" w:asciiTheme="minorEastAsia" w:hAnsiTheme="minorEastAsia" w:eastAsiaTheme="minorEastAsia" w:cstheme="minorEastAsia"/>
          <w:bCs/>
          <w:sz w:val="24"/>
          <w:szCs w:val="24"/>
        </w:rPr>
        <w:t>制作安装</w:t>
      </w:r>
      <w:r>
        <w:rPr>
          <w:rFonts w:hint="eastAsia" w:asciiTheme="minorEastAsia" w:hAnsiTheme="minorEastAsia" w:eastAsiaTheme="minorEastAsia" w:cstheme="minorEastAsia"/>
          <w:bCs/>
          <w:sz w:val="24"/>
          <w:szCs w:val="24"/>
          <w:lang w:eastAsia="zh-CN"/>
        </w:rPr>
        <w:t>。</w:t>
      </w:r>
    </w:p>
    <w:p w14:paraId="12EB1B7E">
      <w:pPr>
        <w:pStyle w:val="4"/>
        <w:numPr>
          <w:ilvl w:val="0"/>
          <w:numId w:val="1"/>
        </w:numPr>
        <w:spacing w:line="360" w:lineRule="auto"/>
        <w:ind w:firstLine="0" w:firstLineChars="0"/>
        <w:rPr>
          <w:rFonts w:hint="eastAsia" w:asciiTheme="minorEastAsia" w:hAnsiTheme="minorEastAsia" w:eastAsiaTheme="minorEastAsia" w:cstheme="minorEastAsia"/>
          <w:bCs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t>编制范围</w:t>
      </w:r>
    </w:p>
    <w:p w14:paraId="355C99DB">
      <w:pPr>
        <w:autoSpaceDE w:val="0"/>
        <w:autoSpaceDN w:val="0"/>
        <w:adjustRightInd w:val="0"/>
        <w:snapToGrid w:val="0"/>
        <w:spacing w:line="360" w:lineRule="auto"/>
        <w:ind w:firstLine="480" w:firstLineChars="200"/>
        <w:rPr>
          <w:rFonts w:hint="eastAsia" w:asciiTheme="minorEastAsia" w:hAnsiTheme="minorEastAsia" w:eastAsiaTheme="minorEastAsia" w:cstheme="minorEastAsia"/>
          <w:bCs/>
          <w:sz w:val="24"/>
          <w:szCs w:val="24"/>
          <w:lang w:val="en-US"/>
        </w:rPr>
      </w:pPr>
      <w:r>
        <w:rPr>
          <w:rFonts w:hint="eastAsia" w:asciiTheme="minorEastAsia" w:hAnsiTheme="minorEastAsia" w:eastAsiaTheme="minorEastAsia" w:cstheme="minorEastAsia"/>
          <w:bCs/>
          <w:sz w:val="24"/>
          <w:szCs w:val="24"/>
        </w:rPr>
        <w:t>本次招标控制价编制</w:t>
      </w:r>
      <w:r>
        <w:rPr>
          <w:rFonts w:hint="eastAsia" w:asciiTheme="minorEastAsia" w:hAnsiTheme="minorEastAsia" w:eastAsiaTheme="minorEastAsia" w:cstheme="minorEastAsia"/>
          <w:bCs/>
          <w:sz w:val="24"/>
          <w:szCs w:val="24"/>
          <w:lang w:val="en-US" w:eastAsia="zh-CN"/>
        </w:rPr>
        <w:t>依据《</w:t>
      </w:r>
      <w:r>
        <w:rPr>
          <w:rFonts w:hint="eastAsia" w:asciiTheme="minorEastAsia" w:hAnsiTheme="minorEastAsia" w:eastAsiaTheme="minorEastAsia" w:cstheme="minorEastAsia"/>
          <w:bCs/>
          <w:sz w:val="24"/>
          <w:szCs w:val="24"/>
        </w:rPr>
        <w:t>海南省工人疗养院</w:t>
      </w:r>
      <w:r>
        <w:rPr>
          <w:rFonts w:hint="eastAsia" w:asciiTheme="minorEastAsia" w:hAnsiTheme="minorEastAsia" w:eastAsiaTheme="minorEastAsia" w:cstheme="minorEastAsia"/>
          <w:bCs/>
          <w:sz w:val="24"/>
          <w:szCs w:val="24"/>
          <w:lang w:val="en-US" w:eastAsia="zh-CN"/>
        </w:rPr>
        <w:t>标识标牌设计方案》中所列工作内容。</w:t>
      </w:r>
    </w:p>
    <w:p w14:paraId="1CF56026">
      <w:pPr>
        <w:pStyle w:val="4"/>
        <w:numPr>
          <w:ilvl w:val="0"/>
          <w:numId w:val="1"/>
        </w:numPr>
        <w:spacing w:line="360" w:lineRule="auto"/>
        <w:ind w:firstLine="0" w:firstLineChars="0"/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  <w:t>编制</w:t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t>依据</w:t>
      </w:r>
    </w:p>
    <w:p w14:paraId="6E1D1FFA">
      <w:pPr>
        <w:autoSpaceDE w:val="0"/>
        <w:autoSpaceDN w:val="0"/>
        <w:adjustRightInd w:val="0"/>
        <w:snapToGrid w:val="0"/>
        <w:spacing w:line="360" w:lineRule="auto"/>
        <w:ind w:firstLine="480" w:firstLineChars="200"/>
        <w:rPr>
          <w:rFonts w:hint="eastAsia" w:asciiTheme="minorEastAsia" w:hAnsiTheme="minorEastAsia" w:eastAsiaTheme="minorEastAsia" w:cstheme="minorEastAsia"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Cs/>
          <w:sz w:val="24"/>
          <w:szCs w:val="24"/>
        </w:rPr>
        <w:t>1.《中华人民共和国</w:t>
      </w:r>
      <w:r>
        <w:rPr>
          <w:rFonts w:hint="eastAsia" w:asciiTheme="minorEastAsia" w:hAnsiTheme="minorEastAsia" w:eastAsiaTheme="minorEastAsia" w:cstheme="minorEastAsia"/>
          <w:bCs/>
          <w:sz w:val="24"/>
          <w:szCs w:val="24"/>
          <w:lang w:val="en-US" w:eastAsia="zh-CN"/>
        </w:rPr>
        <w:t>建筑</w:t>
      </w:r>
      <w:r>
        <w:rPr>
          <w:rFonts w:hint="eastAsia" w:asciiTheme="minorEastAsia" w:hAnsiTheme="minorEastAsia" w:eastAsiaTheme="minorEastAsia" w:cstheme="minorEastAsia"/>
          <w:bCs/>
          <w:sz w:val="24"/>
          <w:szCs w:val="24"/>
        </w:rPr>
        <w:t>法》</w:t>
      </w:r>
      <w:r>
        <w:rPr>
          <w:rFonts w:hint="eastAsia" w:asciiTheme="minorEastAsia" w:hAnsiTheme="minorEastAsia" w:eastAsiaTheme="minorEastAsia" w:cstheme="minorEastAsia"/>
          <w:bCs/>
          <w:sz w:val="24"/>
          <w:szCs w:val="24"/>
          <w:lang w:eastAsia="zh-CN"/>
        </w:rPr>
        <w:t>、</w:t>
      </w:r>
      <w:r>
        <w:rPr>
          <w:rFonts w:hint="eastAsia" w:asciiTheme="minorEastAsia" w:hAnsiTheme="minorEastAsia" w:eastAsiaTheme="minorEastAsia" w:cstheme="minorEastAsia"/>
          <w:bCs/>
          <w:sz w:val="24"/>
          <w:szCs w:val="24"/>
        </w:rPr>
        <w:t>《中华人民共和国民法典》等相关法律法规。</w:t>
      </w:r>
    </w:p>
    <w:p w14:paraId="37B44C30">
      <w:pPr>
        <w:autoSpaceDE w:val="0"/>
        <w:autoSpaceDN w:val="0"/>
        <w:adjustRightInd w:val="0"/>
        <w:snapToGrid w:val="0"/>
        <w:spacing w:line="360" w:lineRule="auto"/>
        <w:ind w:left="720" w:leftChars="160" w:hanging="240" w:hangingChars="100"/>
        <w:rPr>
          <w:rFonts w:hint="eastAsia" w:asciiTheme="minorEastAsia" w:hAnsiTheme="minorEastAsia" w:eastAsiaTheme="minorEastAsia" w:cstheme="minorEastAsia"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Cs/>
          <w:sz w:val="24"/>
          <w:szCs w:val="24"/>
        </w:rPr>
        <w:t>2.</w:t>
      </w:r>
      <w:r>
        <w:rPr>
          <w:rFonts w:hint="eastAsia" w:ascii="宋体" w:hAnsi="宋体"/>
          <w:bCs/>
          <w:sz w:val="24"/>
          <w:szCs w:val="24"/>
        </w:rPr>
        <w:t>《建设工程造价咨询规范》(GB/T 51095-2015)、《建设工程工程量计价规范》(GB50500-2013)</w:t>
      </w:r>
      <w:r>
        <w:rPr>
          <w:rFonts w:hint="eastAsia" w:asciiTheme="minorEastAsia" w:hAnsiTheme="minorEastAsia" w:eastAsiaTheme="minorEastAsia" w:cstheme="minorEastAsia"/>
          <w:bCs/>
          <w:sz w:val="24"/>
          <w:szCs w:val="24"/>
        </w:rPr>
        <w:t>。</w:t>
      </w:r>
    </w:p>
    <w:p w14:paraId="07658F4D">
      <w:pPr>
        <w:autoSpaceDE w:val="0"/>
        <w:autoSpaceDN w:val="0"/>
        <w:adjustRightInd w:val="0"/>
        <w:snapToGrid w:val="0"/>
        <w:spacing w:line="360" w:lineRule="auto"/>
        <w:ind w:firstLine="480" w:firstLineChars="200"/>
        <w:rPr>
          <w:rFonts w:hint="eastAsia" w:asciiTheme="minorEastAsia" w:hAnsiTheme="minorEastAsia" w:eastAsiaTheme="minorEastAsia" w:cstheme="minorEastAsia"/>
          <w:bCs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Cs/>
          <w:sz w:val="24"/>
          <w:szCs w:val="24"/>
          <w:lang w:val="en-US" w:eastAsia="zh-CN"/>
        </w:rPr>
        <w:t>3.委托方提供的《海南省工人疗养院标识标牌设计方案》。</w:t>
      </w:r>
    </w:p>
    <w:p w14:paraId="0F786147">
      <w:pPr>
        <w:autoSpaceDE w:val="0"/>
        <w:autoSpaceDN w:val="0"/>
        <w:adjustRightInd w:val="0"/>
        <w:snapToGrid w:val="0"/>
        <w:spacing w:line="360" w:lineRule="auto"/>
        <w:ind w:firstLine="480" w:firstLineChars="200"/>
        <w:rPr>
          <w:rFonts w:hint="eastAsia" w:asciiTheme="minorEastAsia" w:hAnsiTheme="minorEastAsia" w:eastAsiaTheme="minorEastAsia" w:cstheme="minorEastAsia"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Cs/>
          <w:sz w:val="24"/>
          <w:szCs w:val="24"/>
          <w:lang w:val="en-US" w:eastAsia="zh-CN"/>
        </w:rPr>
        <w:t>4.</w:t>
      </w:r>
      <w:r>
        <w:rPr>
          <w:rFonts w:hint="eastAsia" w:asciiTheme="minorEastAsia" w:hAnsiTheme="minorEastAsia" w:eastAsiaTheme="minorEastAsia" w:cstheme="minorEastAsia"/>
          <w:bCs/>
          <w:sz w:val="24"/>
          <w:szCs w:val="24"/>
          <w:lang w:eastAsia="zh-CN"/>
        </w:rPr>
        <w:t>《</w:t>
      </w:r>
      <w:r>
        <w:rPr>
          <w:rFonts w:hint="eastAsia" w:asciiTheme="minorEastAsia" w:hAnsiTheme="minorEastAsia" w:eastAsiaTheme="minorEastAsia" w:cstheme="minorEastAsia"/>
          <w:bCs/>
          <w:sz w:val="24"/>
          <w:szCs w:val="24"/>
          <w:lang w:val="en-US" w:eastAsia="zh-CN"/>
        </w:rPr>
        <w:t>2025年6月份海南省建设工程主要材料市场参考价</w:t>
      </w:r>
      <w:r>
        <w:rPr>
          <w:rFonts w:hint="eastAsia" w:asciiTheme="minorEastAsia" w:hAnsiTheme="minorEastAsia" w:eastAsiaTheme="minorEastAsia" w:cstheme="minorEastAsia"/>
          <w:bCs/>
          <w:sz w:val="24"/>
          <w:szCs w:val="24"/>
          <w:lang w:eastAsia="zh-CN"/>
        </w:rPr>
        <w:t>》</w:t>
      </w:r>
      <w:r>
        <w:rPr>
          <w:rFonts w:hint="eastAsia" w:asciiTheme="minorEastAsia" w:hAnsiTheme="minorEastAsia" w:eastAsiaTheme="minorEastAsia" w:cstheme="minorEastAsia"/>
          <w:bCs/>
          <w:sz w:val="24"/>
          <w:szCs w:val="24"/>
        </w:rPr>
        <w:t>。</w:t>
      </w:r>
    </w:p>
    <w:p w14:paraId="4719C3C2">
      <w:pPr>
        <w:pStyle w:val="4"/>
        <w:numPr>
          <w:ilvl w:val="0"/>
          <w:numId w:val="1"/>
        </w:numPr>
        <w:spacing w:line="360" w:lineRule="auto"/>
        <w:ind w:firstLine="0" w:firstLineChars="0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  <w:t>编制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说明</w:t>
      </w:r>
    </w:p>
    <w:p w14:paraId="7736AF26">
      <w:pPr>
        <w:autoSpaceDE w:val="0"/>
        <w:autoSpaceDN w:val="0"/>
        <w:adjustRightInd w:val="0"/>
        <w:snapToGrid w:val="0"/>
        <w:spacing w:line="360" w:lineRule="auto"/>
        <w:ind w:firstLine="480" w:firstLineChars="200"/>
        <w:rPr>
          <w:rFonts w:hint="eastAsia" w:asciiTheme="minorEastAsia" w:hAnsiTheme="minorEastAsia" w:eastAsiaTheme="minorEastAsia" w:cstheme="minorEastAsia"/>
          <w:bCs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Cs/>
          <w:sz w:val="24"/>
          <w:szCs w:val="24"/>
          <w:lang w:val="en-US" w:eastAsia="zh-CN"/>
        </w:rPr>
        <w:t>本次招标控制价依据《</w:t>
      </w:r>
      <w:r>
        <w:rPr>
          <w:rFonts w:hint="eastAsia" w:asciiTheme="minorEastAsia" w:hAnsiTheme="minorEastAsia" w:eastAsiaTheme="minorEastAsia" w:cstheme="minorEastAsia"/>
          <w:bCs/>
          <w:sz w:val="24"/>
          <w:szCs w:val="24"/>
        </w:rPr>
        <w:t>海南省工人疗养院</w:t>
      </w:r>
      <w:r>
        <w:rPr>
          <w:rFonts w:hint="eastAsia" w:asciiTheme="minorEastAsia" w:hAnsiTheme="minorEastAsia" w:eastAsiaTheme="minorEastAsia" w:cstheme="minorEastAsia"/>
          <w:bCs/>
          <w:sz w:val="24"/>
          <w:szCs w:val="24"/>
          <w:lang w:val="en-US" w:eastAsia="zh-CN"/>
        </w:rPr>
        <w:t>标识标牌设计方案》中所列工作内容，计算了各种型钢、混凝土、亚克力板、不锈钢板等主要材料的工程量，参考</w:t>
      </w:r>
      <w:r>
        <w:rPr>
          <w:rFonts w:hint="eastAsia" w:asciiTheme="minorEastAsia" w:hAnsiTheme="minorEastAsia" w:eastAsiaTheme="minorEastAsia" w:cstheme="minorEastAsia"/>
          <w:bCs/>
          <w:sz w:val="24"/>
          <w:szCs w:val="24"/>
          <w:lang w:eastAsia="zh-CN"/>
        </w:rPr>
        <w:t>《</w:t>
      </w:r>
      <w:r>
        <w:rPr>
          <w:rFonts w:hint="eastAsia" w:asciiTheme="minorEastAsia" w:hAnsiTheme="minorEastAsia" w:eastAsiaTheme="minorEastAsia" w:cstheme="minorEastAsia"/>
          <w:bCs/>
          <w:sz w:val="24"/>
          <w:szCs w:val="24"/>
          <w:lang w:val="en-US" w:eastAsia="zh-CN"/>
        </w:rPr>
        <w:t>2025年6月份海南省建设工程主要材料市场参</w:t>
      </w: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bCs/>
          <w:sz w:val="24"/>
          <w:szCs w:val="24"/>
          <w:lang w:val="en-US" w:eastAsia="zh-CN"/>
        </w:rPr>
        <w:t>考价</w:t>
      </w:r>
      <w:r>
        <w:rPr>
          <w:rFonts w:hint="eastAsia" w:asciiTheme="minorEastAsia" w:hAnsiTheme="minorEastAsia" w:eastAsiaTheme="minorEastAsia" w:cstheme="minorEastAsia"/>
          <w:bCs/>
          <w:sz w:val="24"/>
          <w:szCs w:val="24"/>
          <w:lang w:eastAsia="zh-CN"/>
        </w:rPr>
        <w:t>》</w:t>
      </w:r>
      <w:r>
        <w:rPr>
          <w:rFonts w:hint="eastAsia" w:asciiTheme="minorEastAsia" w:hAnsiTheme="minorEastAsia" w:eastAsiaTheme="minorEastAsia" w:cstheme="minorEastAsia"/>
          <w:bCs/>
          <w:sz w:val="24"/>
          <w:szCs w:val="24"/>
          <w:lang w:val="en-US" w:eastAsia="zh-CN"/>
        </w:rPr>
        <w:t>和慧讯网询价编制。</w:t>
      </w:r>
    </w:p>
    <w:sectPr>
      <w:footerReference r:id="rId3" w:type="default"/>
      <w:pgSz w:w="11906" w:h="16838"/>
      <w:pgMar w:top="1418" w:right="1418" w:bottom="1418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068BE1D">
    <w:pPr>
      <w:pStyle w:val="8"/>
    </w:pPr>
    <w:r>
      <w:pict>
        <v:shape id="_x0000_s4097" o:spid="_x0000_s4097" o:spt="202" type="#_x0000_t202" style="position:absolute;left:0pt;margin-top:0pt;height:16.1pt;width:7.05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">
          <v:path/>
          <v:fill on="f" focussize="0,0"/>
          <v:stroke on="f" weight="0.5pt" joinstyle="miter"/>
          <v:imagedata o:title=""/>
          <o:lock v:ext="edit"/>
          <v:textbox inset="0mm,0mm,0mm,0mm" style="mso-fit-shape-to-text:t;">
            <w:txbxContent>
              <w:p w14:paraId="6489F26C">
                <w:pPr>
                  <w:snapToGrid w:val="0"/>
                  <w:rPr>
                    <w:sz w:val="28"/>
                    <w:szCs w:val="28"/>
                  </w:rPr>
                </w:pPr>
              </w:p>
            </w:txbxContent>
          </v:textbox>
        </v:shape>
      </w:pic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C0A5073"/>
    <w:multiLevelType w:val="singleLevel"/>
    <w:tmpl w:val="0C0A5073"/>
    <w:lvl w:ilvl="0" w:tentative="0">
      <w:start w:val="1"/>
      <w:numFmt w:val="decimal"/>
      <w:lvlText w:val="%1."/>
      <w:lvlJc w:val="left"/>
      <w:pPr>
        <w:ind w:left="1025" w:hanging="425"/>
      </w:pPr>
      <w:rPr>
        <w:rFonts w:hint="default"/>
      </w:rPr>
    </w:lvl>
  </w:abstractNum>
  <w:abstractNum w:abstractNumId="1">
    <w:nsid w:val="15FE970B"/>
    <w:multiLevelType w:val="singleLevel"/>
    <w:tmpl w:val="15FE970B"/>
    <w:lvl w:ilvl="0" w:tentative="0">
      <w:start w:val="1"/>
      <w:numFmt w:val="chineseCounting"/>
      <w:suff w:val="nothing"/>
      <w:lvlText w:val="%1、"/>
      <w:lvlJc w:val="left"/>
      <w:rPr>
        <w:rFonts w:hint="eastAsia"/>
        <w:b/>
        <w:bCs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docVars>
    <w:docVar w:name="commondata" w:val="eyJoZGlkIjoiYWIzZDVkMjQzYWIxYmIzMjJiZTI0YWJiZTViY2VhNGEifQ=="/>
  </w:docVars>
  <w:rsids>
    <w:rsidRoot w:val="00AB6806"/>
    <w:rsid w:val="00040AFB"/>
    <w:rsid w:val="000727EB"/>
    <w:rsid w:val="00075C84"/>
    <w:rsid w:val="00085BF8"/>
    <w:rsid w:val="0009018C"/>
    <w:rsid w:val="00091FE7"/>
    <w:rsid w:val="00094006"/>
    <w:rsid w:val="00094851"/>
    <w:rsid w:val="0009604F"/>
    <w:rsid w:val="000D5549"/>
    <w:rsid w:val="000E1EC4"/>
    <w:rsid w:val="000E6605"/>
    <w:rsid w:val="00137350"/>
    <w:rsid w:val="00172338"/>
    <w:rsid w:val="00176CF8"/>
    <w:rsid w:val="001A377F"/>
    <w:rsid w:val="001C1544"/>
    <w:rsid w:val="001E2371"/>
    <w:rsid w:val="00210B99"/>
    <w:rsid w:val="00212B92"/>
    <w:rsid w:val="00230E05"/>
    <w:rsid w:val="00260AF8"/>
    <w:rsid w:val="00262593"/>
    <w:rsid w:val="0026607C"/>
    <w:rsid w:val="00266A53"/>
    <w:rsid w:val="00281DDD"/>
    <w:rsid w:val="002A060C"/>
    <w:rsid w:val="002B6DE6"/>
    <w:rsid w:val="00307D4C"/>
    <w:rsid w:val="00312BFB"/>
    <w:rsid w:val="00331576"/>
    <w:rsid w:val="00334CF8"/>
    <w:rsid w:val="003B590E"/>
    <w:rsid w:val="003C1963"/>
    <w:rsid w:val="003D113D"/>
    <w:rsid w:val="003F6D26"/>
    <w:rsid w:val="003F7AD1"/>
    <w:rsid w:val="00427684"/>
    <w:rsid w:val="0043357C"/>
    <w:rsid w:val="00446C17"/>
    <w:rsid w:val="00454473"/>
    <w:rsid w:val="00456D36"/>
    <w:rsid w:val="00486B38"/>
    <w:rsid w:val="00490B12"/>
    <w:rsid w:val="00495A81"/>
    <w:rsid w:val="004B4A07"/>
    <w:rsid w:val="004C3D5A"/>
    <w:rsid w:val="004E3A3B"/>
    <w:rsid w:val="004F3A56"/>
    <w:rsid w:val="005004AB"/>
    <w:rsid w:val="00505F57"/>
    <w:rsid w:val="0051585F"/>
    <w:rsid w:val="00533D45"/>
    <w:rsid w:val="00541723"/>
    <w:rsid w:val="00545D2B"/>
    <w:rsid w:val="0055372A"/>
    <w:rsid w:val="00553A73"/>
    <w:rsid w:val="00563274"/>
    <w:rsid w:val="00566855"/>
    <w:rsid w:val="0057418F"/>
    <w:rsid w:val="00585B50"/>
    <w:rsid w:val="005B65C4"/>
    <w:rsid w:val="005D7AD2"/>
    <w:rsid w:val="005E48B7"/>
    <w:rsid w:val="005F5CFF"/>
    <w:rsid w:val="006122AC"/>
    <w:rsid w:val="006248C8"/>
    <w:rsid w:val="00630B78"/>
    <w:rsid w:val="00633474"/>
    <w:rsid w:val="00642815"/>
    <w:rsid w:val="006554B1"/>
    <w:rsid w:val="00677680"/>
    <w:rsid w:val="00693D2B"/>
    <w:rsid w:val="006C4691"/>
    <w:rsid w:val="00702BC6"/>
    <w:rsid w:val="007442A3"/>
    <w:rsid w:val="007528F0"/>
    <w:rsid w:val="00777460"/>
    <w:rsid w:val="00796CB3"/>
    <w:rsid w:val="00797693"/>
    <w:rsid w:val="007B2669"/>
    <w:rsid w:val="007B6FE5"/>
    <w:rsid w:val="007C20B4"/>
    <w:rsid w:val="007F23B2"/>
    <w:rsid w:val="00800B94"/>
    <w:rsid w:val="00817686"/>
    <w:rsid w:val="00830F3A"/>
    <w:rsid w:val="008324AE"/>
    <w:rsid w:val="008340D7"/>
    <w:rsid w:val="008D0409"/>
    <w:rsid w:val="00905875"/>
    <w:rsid w:val="009263FA"/>
    <w:rsid w:val="009263FB"/>
    <w:rsid w:val="009468E4"/>
    <w:rsid w:val="00985304"/>
    <w:rsid w:val="009942DF"/>
    <w:rsid w:val="009A47F0"/>
    <w:rsid w:val="009A7E7F"/>
    <w:rsid w:val="00A1553A"/>
    <w:rsid w:val="00A22BE4"/>
    <w:rsid w:val="00A3747F"/>
    <w:rsid w:val="00A46F9D"/>
    <w:rsid w:val="00A627EB"/>
    <w:rsid w:val="00A67556"/>
    <w:rsid w:val="00AA30AE"/>
    <w:rsid w:val="00AB6806"/>
    <w:rsid w:val="00AB6EE9"/>
    <w:rsid w:val="00AE5748"/>
    <w:rsid w:val="00B35D57"/>
    <w:rsid w:val="00B47130"/>
    <w:rsid w:val="00B61CC9"/>
    <w:rsid w:val="00B80057"/>
    <w:rsid w:val="00B963B6"/>
    <w:rsid w:val="00BA0B9C"/>
    <w:rsid w:val="00BB2B91"/>
    <w:rsid w:val="00BF3550"/>
    <w:rsid w:val="00C04C73"/>
    <w:rsid w:val="00C05C6A"/>
    <w:rsid w:val="00C3344B"/>
    <w:rsid w:val="00C60F30"/>
    <w:rsid w:val="00C96E83"/>
    <w:rsid w:val="00D04A18"/>
    <w:rsid w:val="00D06845"/>
    <w:rsid w:val="00D146F7"/>
    <w:rsid w:val="00D32F7A"/>
    <w:rsid w:val="00D64F5F"/>
    <w:rsid w:val="00D724E3"/>
    <w:rsid w:val="00D758F5"/>
    <w:rsid w:val="00D819BE"/>
    <w:rsid w:val="00D939BC"/>
    <w:rsid w:val="00DA264F"/>
    <w:rsid w:val="00DA280A"/>
    <w:rsid w:val="00DD7DEB"/>
    <w:rsid w:val="00DE4045"/>
    <w:rsid w:val="00DF7EA4"/>
    <w:rsid w:val="00E010F7"/>
    <w:rsid w:val="00E1615A"/>
    <w:rsid w:val="00E23343"/>
    <w:rsid w:val="00E32BCB"/>
    <w:rsid w:val="00E55143"/>
    <w:rsid w:val="00E65A70"/>
    <w:rsid w:val="00E876D2"/>
    <w:rsid w:val="00E92BC9"/>
    <w:rsid w:val="00ED405E"/>
    <w:rsid w:val="00EE5EC8"/>
    <w:rsid w:val="00EF48C8"/>
    <w:rsid w:val="00F02EBE"/>
    <w:rsid w:val="00F62E68"/>
    <w:rsid w:val="00F77D79"/>
    <w:rsid w:val="00F83447"/>
    <w:rsid w:val="00FC7350"/>
    <w:rsid w:val="013E344F"/>
    <w:rsid w:val="0144056E"/>
    <w:rsid w:val="019F31DF"/>
    <w:rsid w:val="01AD7C01"/>
    <w:rsid w:val="01C84631"/>
    <w:rsid w:val="02A106EA"/>
    <w:rsid w:val="02FD36B9"/>
    <w:rsid w:val="036E4AE9"/>
    <w:rsid w:val="036F626B"/>
    <w:rsid w:val="03B114A8"/>
    <w:rsid w:val="03F869E6"/>
    <w:rsid w:val="045A3F2E"/>
    <w:rsid w:val="05031A8E"/>
    <w:rsid w:val="05333F25"/>
    <w:rsid w:val="05A578E4"/>
    <w:rsid w:val="05BE3D95"/>
    <w:rsid w:val="05C45BB2"/>
    <w:rsid w:val="05D42DD1"/>
    <w:rsid w:val="066C6300"/>
    <w:rsid w:val="06757E9B"/>
    <w:rsid w:val="0702141C"/>
    <w:rsid w:val="070674A8"/>
    <w:rsid w:val="077F62FA"/>
    <w:rsid w:val="07A27A8F"/>
    <w:rsid w:val="07CA42CE"/>
    <w:rsid w:val="07FC44A8"/>
    <w:rsid w:val="08345533"/>
    <w:rsid w:val="085D6714"/>
    <w:rsid w:val="086D6E65"/>
    <w:rsid w:val="091A5787"/>
    <w:rsid w:val="093E0A2C"/>
    <w:rsid w:val="094979C6"/>
    <w:rsid w:val="09D3647B"/>
    <w:rsid w:val="0A0313B4"/>
    <w:rsid w:val="0B054DAC"/>
    <w:rsid w:val="0B25097D"/>
    <w:rsid w:val="0B6E365B"/>
    <w:rsid w:val="0BE912F5"/>
    <w:rsid w:val="0C61547A"/>
    <w:rsid w:val="0C8576BD"/>
    <w:rsid w:val="0CAC4573"/>
    <w:rsid w:val="0D0E2757"/>
    <w:rsid w:val="0DD21349"/>
    <w:rsid w:val="0DD65A75"/>
    <w:rsid w:val="0DF82D43"/>
    <w:rsid w:val="0E6901FA"/>
    <w:rsid w:val="0EA559D4"/>
    <w:rsid w:val="0EE06B2A"/>
    <w:rsid w:val="0FD24B66"/>
    <w:rsid w:val="10212879"/>
    <w:rsid w:val="1034057C"/>
    <w:rsid w:val="103455BC"/>
    <w:rsid w:val="1042099E"/>
    <w:rsid w:val="10627BD3"/>
    <w:rsid w:val="106649E4"/>
    <w:rsid w:val="108D7711"/>
    <w:rsid w:val="10AB37E2"/>
    <w:rsid w:val="10CC4D57"/>
    <w:rsid w:val="10F9759F"/>
    <w:rsid w:val="11293074"/>
    <w:rsid w:val="113217AA"/>
    <w:rsid w:val="116E2C3C"/>
    <w:rsid w:val="11F748B7"/>
    <w:rsid w:val="121A6EA6"/>
    <w:rsid w:val="1290404B"/>
    <w:rsid w:val="13AA7707"/>
    <w:rsid w:val="141F50C9"/>
    <w:rsid w:val="142945A0"/>
    <w:rsid w:val="14CC5D19"/>
    <w:rsid w:val="15594C6B"/>
    <w:rsid w:val="155B515D"/>
    <w:rsid w:val="157C1FED"/>
    <w:rsid w:val="159916A1"/>
    <w:rsid w:val="15AD5A4D"/>
    <w:rsid w:val="16011615"/>
    <w:rsid w:val="164D0BF3"/>
    <w:rsid w:val="16714D17"/>
    <w:rsid w:val="16851073"/>
    <w:rsid w:val="1687352D"/>
    <w:rsid w:val="16E83B6A"/>
    <w:rsid w:val="17540424"/>
    <w:rsid w:val="17542C03"/>
    <w:rsid w:val="175F0AF1"/>
    <w:rsid w:val="179A50BA"/>
    <w:rsid w:val="17D93F7E"/>
    <w:rsid w:val="17F061CE"/>
    <w:rsid w:val="18331178"/>
    <w:rsid w:val="18520329"/>
    <w:rsid w:val="18A94F61"/>
    <w:rsid w:val="18EC4C99"/>
    <w:rsid w:val="1A012FC8"/>
    <w:rsid w:val="1A5B5D46"/>
    <w:rsid w:val="1A7C2251"/>
    <w:rsid w:val="1A854B65"/>
    <w:rsid w:val="1AC83E2E"/>
    <w:rsid w:val="1AEE5C48"/>
    <w:rsid w:val="1AF8343E"/>
    <w:rsid w:val="1B2868BE"/>
    <w:rsid w:val="1B96276B"/>
    <w:rsid w:val="1BA05BD5"/>
    <w:rsid w:val="1BDD3366"/>
    <w:rsid w:val="1C020F1D"/>
    <w:rsid w:val="1C366C9A"/>
    <w:rsid w:val="1CC620EB"/>
    <w:rsid w:val="1CD159CA"/>
    <w:rsid w:val="1CE76D69"/>
    <w:rsid w:val="1D0836F2"/>
    <w:rsid w:val="1D5135B7"/>
    <w:rsid w:val="1D7F372A"/>
    <w:rsid w:val="1E650DFA"/>
    <w:rsid w:val="1E702CF9"/>
    <w:rsid w:val="1E885265"/>
    <w:rsid w:val="1F566ED9"/>
    <w:rsid w:val="1F7B0D53"/>
    <w:rsid w:val="1FB913FE"/>
    <w:rsid w:val="1FBB7914"/>
    <w:rsid w:val="20CC603E"/>
    <w:rsid w:val="20D926F4"/>
    <w:rsid w:val="20DE1398"/>
    <w:rsid w:val="218A7F07"/>
    <w:rsid w:val="21AE532C"/>
    <w:rsid w:val="21EA7F94"/>
    <w:rsid w:val="2202067A"/>
    <w:rsid w:val="22057513"/>
    <w:rsid w:val="224F768B"/>
    <w:rsid w:val="225254C9"/>
    <w:rsid w:val="22C9177C"/>
    <w:rsid w:val="22D945F4"/>
    <w:rsid w:val="237D37C2"/>
    <w:rsid w:val="238625C5"/>
    <w:rsid w:val="23A32449"/>
    <w:rsid w:val="23C461FF"/>
    <w:rsid w:val="24060B06"/>
    <w:rsid w:val="248341C5"/>
    <w:rsid w:val="252A392E"/>
    <w:rsid w:val="253357AE"/>
    <w:rsid w:val="25521D09"/>
    <w:rsid w:val="255B7B11"/>
    <w:rsid w:val="255F01FF"/>
    <w:rsid w:val="2564524E"/>
    <w:rsid w:val="256E2AD0"/>
    <w:rsid w:val="258D1703"/>
    <w:rsid w:val="25C95CEA"/>
    <w:rsid w:val="25CE7371"/>
    <w:rsid w:val="25CF0061"/>
    <w:rsid w:val="25E551CC"/>
    <w:rsid w:val="262E1686"/>
    <w:rsid w:val="273629A0"/>
    <w:rsid w:val="27710259"/>
    <w:rsid w:val="281C077C"/>
    <w:rsid w:val="28452086"/>
    <w:rsid w:val="2851362B"/>
    <w:rsid w:val="28B71F57"/>
    <w:rsid w:val="2987431B"/>
    <w:rsid w:val="2A173F76"/>
    <w:rsid w:val="2A3670E3"/>
    <w:rsid w:val="2A567E97"/>
    <w:rsid w:val="2ACB1755"/>
    <w:rsid w:val="2AD477AD"/>
    <w:rsid w:val="2BD54097"/>
    <w:rsid w:val="2BE93972"/>
    <w:rsid w:val="2C77497A"/>
    <w:rsid w:val="2CBF3931"/>
    <w:rsid w:val="2D0468FB"/>
    <w:rsid w:val="2D172199"/>
    <w:rsid w:val="2D2033B8"/>
    <w:rsid w:val="2D6E107D"/>
    <w:rsid w:val="2DB16B7C"/>
    <w:rsid w:val="2DDD3367"/>
    <w:rsid w:val="2E3E25C4"/>
    <w:rsid w:val="2E61429F"/>
    <w:rsid w:val="2EE31FF3"/>
    <w:rsid w:val="2FD02849"/>
    <w:rsid w:val="30096F23"/>
    <w:rsid w:val="30102B5D"/>
    <w:rsid w:val="30A060F3"/>
    <w:rsid w:val="30BA0618"/>
    <w:rsid w:val="31A616DD"/>
    <w:rsid w:val="32516F5A"/>
    <w:rsid w:val="32B41043"/>
    <w:rsid w:val="32E11F1A"/>
    <w:rsid w:val="32FC36D3"/>
    <w:rsid w:val="3308037B"/>
    <w:rsid w:val="332A5EF0"/>
    <w:rsid w:val="33455CF4"/>
    <w:rsid w:val="33CC44D6"/>
    <w:rsid w:val="33D95470"/>
    <w:rsid w:val="3404281A"/>
    <w:rsid w:val="34DC6A1B"/>
    <w:rsid w:val="350C0BD3"/>
    <w:rsid w:val="351E790D"/>
    <w:rsid w:val="353928C8"/>
    <w:rsid w:val="357577D5"/>
    <w:rsid w:val="35BE66E1"/>
    <w:rsid w:val="35F34543"/>
    <w:rsid w:val="36032DCF"/>
    <w:rsid w:val="360D33AE"/>
    <w:rsid w:val="364049C0"/>
    <w:rsid w:val="36453593"/>
    <w:rsid w:val="36482BE3"/>
    <w:rsid w:val="369231A9"/>
    <w:rsid w:val="36FB6E2A"/>
    <w:rsid w:val="37C10FAC"/>
    <w:rsid w:val="37F031AD"/>
    <w:rsid w:val="37FC79F8"/>
    <w:rsid w:val="38CD1C28"/>
    <w:rsid w:val="391C5E48"/>
    <w:rsid w:val="39316B18"/>
    <w:rsid w:val="39574B56"/>
    <w:rsid w:val="3A7B2B0E"/>
    <w:rsid w:val="3A9133FF"/>
    <w:rsid w:val="3AE25C4E"/>
    <w:rsid w:val="3C9F63A7"/>
    <w:rsid w:val="3CDC5C48"/>
    <w:rsid w:val="3CF81527"/>
    <w:rsid w:val="3D22153C"/>
    <w:rsid w:val="3D2516DA"/>
    <w:rsid w:val="3D7B78EA"/>
    <w:rsid w:val="3DD3258A"/>
    <w:rsid w:val="3ECE45CB"/>
    <w:rsid w:val="3ED94201"/>
    <w:rsid w:val="3EDC6448"/>
    <w:rsid w:val="3EDE5823"/>
    <w:rsid w:val="3F9369EA"/>
    <w:rsid w:val="40EC2696"/>
    <w:rsid w:val="4175529F"/>
    <w:rsid w:val="41871378"/>
    <w:rsid w:val="41C21762"/>
    <w:rsid w:val="41F829FB"/>
    <w:rsid w:val="436314FD"/>
    <w:rsid w:val="43B47C62"/>
    <w:rsid w:val="44253E5F"/>
    <w:rsid w:val="448C2D03"/>
    <w:rsid w:val="4551190F"/>
    <w:rsid w:val="45C2760A"/>
    <w:rsid w:val="46160A81"/>
    <w:rsid w:val="463B49FB"/>
    <w:rsid w:val="465F4C88"/>
    <w:rsid w:val="46AD3A7A"/>
    <w:rsid w:val="46DE2904"/>
    <w:rsid w:val="46E8712A"/>
    <w:rsid w:val="473456AC"/>
    <w:rsid w:val="47AB2E7F"/>
    <w:rsid w:val="47E52CD3"/>
    <w:rsid w:val="480410B4"/>
    <w:rsid w:val="48090AE2"/>
    <w:rsid w:val="4819585B"/>
    <w:rsid w:val="4820340A"/>
    <w:rsid w:val="48673AFE"/>
    <w:rsid w:val="48EA7C5B"/>
    <w:rsid w:val="491F4EA2"/>
    <w:rsid w:val="498D4E28"/>
    <w:rsid w:val="4A645B9B"/>
    <w:rsid w:val="4ABF772F"/>
    <w:rsid w:val="4AD262DA"/>
    <w:rsid w:val="4AF816BB"/>
    <w:rsid w:val="4B160FC7"/>
    <w:rsid w:val="4B33773D"/>
    <w:rsid w:val="4B3A669E"/>
    <w:rsid w:val="4B8261F7"/>
    <w:rsid w:val="4B890757"/>
    <w:rsid w:val="4C611E53"/>
    <w:rsid w:val="4CB3592F"/>
    <w:rsid w:val="4D043409"/>
    <w:rsid w:val="4D626381"/>
    <w:rsid w:val="4DB65FAC"/>
    <w:rsid w:val="4E1801A0"/>
    <w:rsid w:val="4E2B3699"/>
    <w:rsid w:val="4EB55132"/>
    <w:rsid w:val="4F471393"/>
    <w:rsid w:val="4F6A0A02"/>
    <w:rsid w:val="50501D8B"/>
    <w:rsid w:val="514F0FB9"/>
    <w:rsid w:val="51765AE2"/>
    <w:rsid w:val="51E13C24"/>
    <w:rsid w:val="51F70AD3"/>
    <w:rsid w:val="525842B7"/>
    <w:rsid w:val="525B71F0"/>
    <w:rsid w:val="527F1DE9"/>
    <w:rsid w:val="52E3667A"/>
    <w:rsid w:val="53717440"/>
    <w:rsid w:val="53A03A72"/>
    <w:rsid w:val="547560A6"/>
    <w:rsid w:val="54904CE0"/>
    <w:rsid w:val="54AB0EC9"/>
    <w:rsid w:val="55251829"/>
    <w:rsid w:val="5580699B"/>
    <w:rsid w:val="55B55E79"/>
    <w:rsid w:val="560378BB"/>
    <w:rsid w:val="5707364D"/>
    <w:rsid w:val="57866FED"/>
    <w:rsid w:val="57BB07E3"/>
    <w:rsid w:val="587E4EED"/>
    <w:rsid w:val="5887183A"/>
    <w:rsid w:val="58E23FB8"/>
    <w:rsid w:val="58F174E2"/>
    <w:rsid w:val="59561E44"/>
    <w:rsid w:val="595D6B57"/>
    <w:rsid w:val="5A3308DA"/>
    <w:rsid w:val="5AB87F28"/>
    <w:rsid w:val="5AF00ACF"/>
    <w:rsid w:val="5B4A44C6"/>
    <w:rsid w:val="5C515F3F"/>
    <w:rsid w:val="5C797C1D"/>
    <w:rsid w:val="5C867B4C"/>
    <w:rsid w:val="5C9D6A68"/>
    <w:rsid w:val="5CA35058"/>
    <w:rsid w:val="5CCF15CC"/>
    <w:rsid w:val="5CE234FB"/>
    <w:rsid w:val="5D1104C9"/>
    <w:rsid w:val="5D4B169A"/>
    <w:rsid w:val="5D6647A8"/>
    <w:rsid w:val="5D7A72AB"/>
    <w:rsid w:val="5E142727"/>
    <w:rsid w:val="5F1A6491"/>
    <w:rsid w:val="5F1B60A9"/>
    <w:rsid w:val="5F3341EF"/>
    <w:rsid w:val="5F39459B"/>
    <w:rsid w:val="5F8262E7"/>
    <w:rsid w:val="5FA41F06"/>
    <w:rsid w:val="617F43CD"/>
    <w:rsid w:val="619D5410"/>
    <w:rsid w:val="61B911F5"/>
    <w:rsid w:val="61E920D8"/>
    <w:rsid w:val="62ED06B4"/>
    <w:rsid w:val="63AA4FC1"/>
    <w:rsid w:val="64105363"/>
    <w:rsid w:val="64181452"/>
    <w:rsid w:val="641A1909"/>
    <w:rsid w:val="65546A59"/>
    <w:rsid w:val="65657C29"/>
    <w:rsid w:val="661C227F"/>
    <w:rsid w:val="66215C34"/>
    <w:rsid w:val="66284793"/>
    <w:rsid w:val="66FD147F"/>
    <w:rsid w:val="676342D6"/>
    <w:rsid w:val="67FC7E20"/>
    <w:rsid w:val="682F6C93"/>
    <w:rsid w:val="688D3C87"/>
    <w:rsid w:val="69330730"/>
    <w:rsid w:val="6A9C3834"/>
    <w:rsid w:val="6AA418EB"/>
    <w:rsid w:val="6ABF0CB7"/>
    <w:rsid w:val="6B2E3EC3"/>
    <w:rsid w:val="6B352522"/>
    <w:rsid w:val="6BE34C44"/>
    <w:rsid w:val="6C185EBE"/>
    <w:rsid w:val="6C461B53"/>
    <w:rsid w:val="6C4E0F03"/>
    <w:rsid w:val="6C5A5BBF"/>
    <w:rsid w:val="6C86479C"/>
    <w:rsid w:val="6CDE280A"/>
    <w:rsid w:val="6D7C7582"/>
    <w:rsid w:val="6E321997"/>
    <w:rsid w:val="6E3F1090"/>
    <w:rsid w:val="6E8C7742"/>
    <w:rsid w:val="6F2617A7"/>
    <w:rsid w:val="6F90401E"/>
    <w:rsid w:val="70445947"/>
    <w:rsid w:val="707C5E4E"/>
    <w:rsid w:val="70E23FCC"/>
    <w:rsid w:val="72007D93"/>
    <w:rsid w:val="72084C77"/>
    <w:rsid w:val="72995610"/>
    <w:rsid w:val="72A22D23"/>
    <w:rsid w:val="734C21F5"/>
    <w:rsid w:val="738776AD"/>
    <w:rsid w:val="738A025C"/>
    <w:rsid w:val="739702CC"/>
    <w:rsid w:val="73CA08A9"/>
    <w:rsid w:val="747B7165"/>
    <w:rsid w:val="7583266A"/>
    <w:rsid w:val="75B61B53"/>
    <w:rsid w:val="75DA1AD1"/>
    <w:rsid w:val="75EB1EA9"/>
    <w:rsid w:val="76796D59"/>
    <w:rsid w:val="76F44543"/>
    <w:rsid w:val="77B629ED"/>
    <w:rsid w:val="77C35150"/>
    <w:rsid w:val="786114AC"/>
    <w:rsid w:val="78644FFD"/>
    <w:rsid w:val="787120F1"/>
    <w:rsid w:val="78756143"/>
    <w:rsid w:val="78F13704"/>
    <w:rsid w:val="79250EEA"/>
    <w:rsid w:val="792D78AE"/>
    <w:rsid w:val="79A53F41"/>
    <w:rsid w:val="79A82938"/>
    <w:rsid w:val="7A06439A"/>
    <w:rsid w:val="7A583FC8"/>
    <w:rsid w:val="7A6E5649"/>
    <w:rsid w:val="7A7574DD"/>
    <w:rsid w:val="7ABB6C26"/>
    <w:rsid w:val="7AEF3C05"/>
    <w:rsid w:val="7B302C91"/>
    <w:rsid w:val="7BE012D3"/>
    <w:rsid w:val="7BE94060"/>
    <w:rsid w:val="7C3206DE"/>
    <w:rsid w:val="7C3243DC"/>
    <w:rsid w:val="7C9A7512"/>
    <w:rsid w:val="7D9C5E07"/>
    <w:rsid w:val="7E1456CB"/>
    <w:rsid w:val="7F885685"/>
    <w:rsid w:val="7F8D0893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iPriority="99" w:semiHidden="0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30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9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14">
    <w:name w:val="Default Paragraph Font"/>
    <w:semiHidden/>
    <w:unhideWhenUsed/>
    <w:qFormat/>
    <w:uiPriority w:val="1"/>
  </w:style>
  <w:style w:type="table" w:default="1" w:styleId="1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Indent"/>
    <w:basedOn w:val="1"/>
    <w:autoRedefine/>
    <w:unhideWhenUsed/>
    <w:qFormat/>
    <w:uiPriority w:val="99"/>
    <w:pPr>
      <w:ind w:firstLine="420" w:firstLineChars="200"/>
    </w:pPr>
  </w:style>
  <w:style w:type="paragraph" w:styleId="5">
    <w:name w:val="annotation text"/>
    <w:basedOn w:val="1"/>
    <w:link w:val="26"/>
    <w:semiHidden/>
    <w:unhideWhenUsed/>
    <w:qFormat/>
    <w:uiPriority w:val="99"/>
    <w:pPr>
      <w:jc w:val="left"/>
    </w:pPr>
  </w:style>
  <w:style w:type="paragraph" w:styleId="6">
    <w:name w:val="Body Text"/>
    <w:basedOn w:val="1"/>
    <w:qFormat/>
    <w:uiPriority w:val="0"/>
    <w:pPr>
      <w:spacing w:after="120"/>
    </w:pPr>
  </w:style>
  <w:style w:type="paragraph" w:styleId="7">
    <w:name w:val="Balloon Text"/>
    <w:basedOn w:val="1"/>
    <w:next w:val="1"/>
    <w:link w:val="23"/>
    <w:autoRedefine/>
    <w:unhideWhenUsed/>
    <w:qFormat/>
    <w:uiPriority w:val="99"/>
    <w:rPr>
      <w:sz w:val="18"/>
      <w:szCs w:val="18"/>
    </w:rPr>
  </w:style>
  <w:style w:type="paragraph" w:styleId="8">
    <w:name w:val="footer"/>
    <w:basedOn w:val="1"/>
    <w:link w:val="22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9">
    <w:name w:val="header"/>
    <w:basedOn w:val="1"/>
    <w:link w:val="21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Normal (Web)"/>
    <w:basedOn w:val="1"/>
    <w:autoRedefine/>
    <w:semiHidden/>
    <w:unhideWhenUsed/>
    <w:qFormat/>
    <w:uiPriority w:val="99"/>
    <w:pPr>
      <w:spacing w:beforeAutospacing="1" w:afterAutospacing="1"/>
      <w:jc w:val="left"/>
    </w:pPr>
    <w:rPr>
      <w:kern w:val="0"/>
      <w:sz w:val="24"/>
    </w:rPr>
  </w:style>
  <w:style w:type="paragraph" w:styleId="11">
    <w:name w:val="annotation subject"/>
    <w:basedOn w:val="5"/>
    <w:next w:val="5"/>
    <w:link w:val="27"/>
    <w:autoRedefine/>
    <w:semiHidden/>
    <w:unhideWhenUsed/>
    <w:qFormat/>
    <w:uiPriority w:val="99"/>
    <w:rPr>
      <w:b/>
      <w:bCs/>
    </w:rPr>
  </w:style>
  <w:style w:type="table" w:styleId="13">
    <w:name w:val="Table Grid"/>
    <w:basedOn w:val="12"/>
    <w:autoRedefine/>
    <w:qFormat/>
    <w:uiPriority w:val="59"/>
    <w:rPr>
      <w:rFonts w:ascii="Calibri" w:hAnsi="Calibri" w:cs="Calibri"/>
    </w:r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character" w:styleId="15">
    <w:name w:val="Strong"/>
    <w:autoRedefine/>
    <w:qFormat/>
    <w:uiPriority w:val="0"/>
    <w:rPr>
      <w:b/>
      <w:bCs/>
    </w:rPr>
  </w:style>
  <w:style w:type="character" w:styleId="16">
    <w:name w:val="Hyperlink"/>
    <w:basedOn w:val="14"/>
    <w:autoRedefine/>
    <w:unhideWhenUsed/>
    <w:qFormat/>
    <w:uiPriority w:val="99"/>
    <w:rPr>
      <w:color w:val="0000FF" w:themeColor="hyperlink"/>
      <w:u w:val="single"/>
    </w:rPr>
  </w:style>
  <w:style w:type="character" w:styleId="17">
    <w:name w:val="annotation reference"/>
    <w:basedOn w:val="14"/>
    <w:autoRedefine/>
    <w:semiHidden/>
    <w:unhideWhenUsed/>
    <w:qFormat/>
    <w:uiPriority w:val="99"/>
    <w:rPr>
      <w:sz w:val="21"/>
      <w:szCs w:val="21"/>
    </w:rPr>
  </w:style>
  <w:style w:type="character" w:customStyle="1" w:styleId="18">
    <w:name w:val="主题"/>
    <w:basedOn w:val="14"/>
    <w:autoRedefine/>
    <w:qFormat/>
    <w:uiPriority w:val="1"/>
    <w:rPr>
      <w:rFonts w:eastAsiaTheme="minorEastAsia"/>
      <w:sz w:val="28"/>
    </w:rPr>
  </w:style>
  <w:style w:type="character" w:customStyle="1" w:styleId="19">
    <w:name w:val="占位符文本111"/>
    <w:basedOn w:val="14"/>
    <w:autoRedefine/>
    <w:semiHidden/>
    <w:qFormat/>
    <w:uiPriority w:val="99"/>
    <w:rPr>
      <w:color w:val="808080"/>
    </w:rPr>
  </w:style>
  <w:style w:type="character" w:customStyle="1" w:styleId="20">
    <w:name w:val="样式4"/>
    <w:basedOn w:val="14"/>
    <w:autoRedefine/>
    <w:qFormat/>
    <w:uiPriority w:val="1"/>
    <w:rPr>
      <w:rFonts w:eastAsiaTheme="minorEastAsia"/>
      <w:sz w:val="24"/>
    </w:rPr>
  </w:style>
  <w:style w:type="character" w:customStyle="1" w:styleId="21">
    <w:name w:val="页眉 字符"/>
    <w:basedOn w:val="14"/>
    <w:link w:val="9"/>
    <w:autoRedefine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22">
    <w:name w:val="页脚 字符"/>
    <w:basedOn w:val="14"/>
    <w:link w:val="8"/>
    <w:autoRedefine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23">
    <w:name w:val="批注框文本 字符"/>
    <w:basedOn w:val="14"/>
    <w:link w:val="7"/>
    <w:autoRedefine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24">
    <w:name w:val="占位符文本11"/>
    <w:basedOn w:val="14"/>
    <w:autoRedefine/>
    <w:semiHidden/>
    <w:qFormat/>
    <w:uiPriority w:val="99"/>
    <w:rPr>
      <w:color w:val="808080"/>
    </w:rPr>
  </w:style>
  <w:style w:type="paragraph" w:styleId="25">
    <w:name w:val="List Paragraph"/>
    <w:basedOn w:val="1"/>
    <w:autoRedefine/>
    <w:unhideWhenUsed/>
    <w:qFormat/>
    <w:uiPriority w:val="99"/>
    <w:pPr>
      <w:ind w:firstLine="420" w:firstLineChars="200"/>
    </w:pPr>
  </w:style>
  <w:style w:type="character" w:customStyle="1" w:styleId="26">
    <w:name w:val="批注文字 字符"/>
    <w:basedOn w:val="14"/>
    <w:link w:val="5"/>
    <w:autoRedefine/>
    <w:semiHidden/>
    <w:qFormat/>
    <w:uiPriority w:val="99"/>
    <w:rPr>
      <w:kern w:val="2"/>
      <w:sz w:val="30"/>
      <w:szCs w:val="24"/>
    </w:rPr>
  </w:style>
  <w:style w:type="character" w:customStyle="1" w:styleId="27">
    <w:name w:val="批注主题 字符"/>
    <w:basedOn w:val="26"/>
    <w:link w:val="11"/>
    <w:autoRedefine/>
    <w:semiHidden/>
    <w:qFormat/>
    <w:uiPriority w:val="99"/>
    <w:rPr>
      <w:b/>
      <w:bCs/>
      <w:kern w:val="2"/>
      <w:sz w:val="30"/>
      <w:szCs w:val="24"/>
    </w:rPr>
  </w:style>
  <w:style w:type="character" w:customStyle="1" w:styleId="28">
    <w:name w:val="NormalCharacter"/>
    <w:autoRedefine/>
    <w:qFormat/>
    <w:uiPriority w:val="0"/>
    <w:rPr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4097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DA58BF7-7382-43FF-B94A-2B2BF84496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341</Words>
  <Characters>352</Characters>
  <Lines>12</Lines>
  <Paragraphs>3</Paragraphs>
  <TotalTime>1</TotalTime>
  <ScaleCrop>false</ScaleCrop>
  <LinksUpToDate>false</LinksUpToDate>
  <CharactersWithSpaces>352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2018-05-11T03:31:00Z</dcterms:created>
  <dc:creator>王发奋</dc:creator>
  <cp:lastModifiedBy>山水@Dean</cp:lastModifiedBy>
  <cp:lastPrinted>2018-04-17T01:01:00Z</cp:lastPrinted>
  <dcterms:modified xsi:type="dcterms:W3CDTF">2025-07-28T08:59:31Z</dcterms:modified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1157DE5B705A44B1B5E01C1C41BF391B</vt:lpwstr>
  </property>
  <property fmtid="{D5CDD505-2E9C-101B-9397-08002B2CF9AE}" pid="4" name="KSOTemplateDocerSaveRecord">
    <vt:lpwstr>eyJoZGlkIjoiNWVmODc1ZGRhNTg5MWU1M2EzNDgzM2JhZjVjNjQ5NjIiLCJ1c2VySWQiOiIzMDMxNjgxMzcifQ==</vt:lpwstr>
  </property>
</Properties>
</file>